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</w:rPr>
              <w:t>Ms. Sheila Ryan ANP, PhD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21B68" w:rsidRDefault="00A239DE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eila Ryan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University Hospital Limerick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St Nessan's Road, Dooradoyle, Co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Limerick, Ireland, V94 F858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+353 61 202700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sheilaryan38@yahoo.co.uk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Nursing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921B68" w:rsidTr="00921B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1</w:t>
            </w:r>
          </w:p>
        </w:tc>
        <w:tc>
          <w:tcPr>
            <w:tcW w:w="1714" w:type="dxa"/>
          </w:tcPr>
          <w:p w:rsidR="00921B68" w:rsidRDefault="00A2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Advanced Nurse Practitioner</w:t>
            </w:r>
          </w:p>
        </w:tc>
        <w:tc>
          <w:tcPr>
            <w:tcW w:w="5133" w:type="dxa"/>
          </w:tcPr>
          <w:p w:rsidR="00921B68" w:rsidRDefault="00A2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University Hospital Limerick</w:t>
            </w:r>
          </w:p>
        </w:tc>
        <w:tc>
          <w:tcPr>
            <w:tcW w:w="1149" w:type="dxa"/>
          </w:tcPr>
          <w:p w:rsidR="00921B68" w:rsidRDefault="00A239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Sep-2013</w:t>
            </w:r>
          </w:p>
        </w:tc>
        <w:tc>
          <w:tcPr>
            <w:tcW w:w="938" w:type="dxa"/>
          </w:tcPr>
          <w:p w:rsidR="00921B68" w:rsidRDefault="00A239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21B68" w:rsidTr="00921B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2</w:t>
            </w:r>
          </w:p>
        </w:tc>
        <w:tc>
          <w:tcPr>
            <w:tcW w:w="1714" w:type="dxa"/>
          </w:tcPr>
          <w:p w:rsidR="00921B68" w:rsidRDefault="00A239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Lecturer</w:t>
            </w:r>
          </w:p>
        </w:tc>
        <w:tc>
          <w:tcPr>
            <w:tcW w:w="5133" w:type="dxa"/>
          </w:tcPr>
          <w:p w:rsidR="00921B68" w:rsidRDefault="00A239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Nursing &amp; Midwifery, University </w:t>
            </w:r>
            <w:r>
              <w:t>of Limerick</w:t>
            </w:r>
          </w:p>
        </w:tc>
        <w:tc>
          <w:tcPr>
            <w:tcW w:w="1149" w:type="dxa"/>
          </w:tcPr>
          <w:p w:rsidR="00921B68" w:rsidRDefault="00A239D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21B68" w:rsidRDefault="00A239D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21B68" w:rsidTr="00921B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3</w:t>
            </w:r>
          </w:p>
        </w:tc>
        <w:tc>
          <w:tcPr>
            <w:tcW w:w="1714" w:type="dxa"/>
          </w:tcPr>
          <w:p w:rsidR="00921B68" w:rsidRDefault="00A2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Adjunct Lecturer</w:t>
            </w:r>
          </w:p>
        </w:tc>
        <w:tc>
          <w:tcPr>
            <w:tcW w:w="5133" w:type="dxa"/>
          </w:tcPr>
          <w:p w:rsidR="00921B68" w:rsidRDefault="00A2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Nursing, University of Limerick</w:t>
            </w:r>
          </w:p>
        </w:tc>
        <w:tc>
          <w:tcPr>
            <w:tcW w:w="1149" w:type="dxa"/>
          </w:tcPr>
          <w:p w:rsidR="00921B68" w:rsidRDefault="00A239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</w:t>
            </w:r>
          </w:p>
        </w:tc>
        <w:tc>
          <w:tcPr>
            <w:tcW w:w="938" w:type="dxa"/>
          </w:tcPr>
          <w:p w:rsidR="00921B68" w:rsidRDefault="00A239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</w:t>
            </w:r>
          </w:p>
        </w:tc>
      </w:tr>
      <w:tr w:rsidR="00921B68" w:rsidTr="00921B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4</w:t>
            </w:r>
          </w:p>
        </w:tc>
        <w:tc>
          <w:tcPr>
            <w:tcW w:w="1714" w:type="dxa"/>
          </w:tcPr>
          <w:p w:rsidR="00921B68" w:rsidRDefault="00A239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921B68" w:rsidRDefault="00A239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St John's Institute of Dermatology</w:t>
            </w:r>
          </w:p>
        </w:tc>
        <w:tc>
          <w:tcPr>
            <w:tcW w:w="1149" w:type="dxa"/>
          </w:tcPr>
          <w:p w:rsidR="00921B68" w:rsidRDefault="00A239D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1992</w:t>
            </w:r>
          </w:p>
        </w:tc>
        <w:tc>
          <w:tcPr>
            <w:tcW w:w="938" w:type="dxa"/>
          </w:tcPr>
          <w:p w:rsidR="00921B68" w:rsidRDefault="00A239D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921B68" w:rsidTr="00921B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1</w:t>
            </w:r>
          </w:p>
        </w:tc>
        <w:tc>
          <w:tcPr>
            <w:tcW w:w="1714" w:type="dxa"/>
          </w:tcPr>
          <w:p w:rsidR="00921B68" w:rsidRDefault="00A2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921B68" w:rsidRDefault="00A2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Health </w:t>
            </w:r>
            <w:r>
              <w:t>Sciences, University of Limerick</w:t>
            </w:r>
          </w:p>
        </w:tc>
        <w:tc>
          <w:tcPr>
            <w:tcW w:w="1149" w:type="dxa"/>
          </w:tcPr>
          <w:p w:rsidR="00921B68" w:rsidRDefault="00A239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Sep-2022</w:t>
            </w:r>
          </w:p>
        </w:tc>
        <w:tc>
          <w:tcPr>
            <w:tcW w:w="938" w:type="dxa"/>
          </w:tcPr>
          <w:p w:rsidR="00921B68" w:rsidRDefault="00A239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21B68" w:rsidTr="00921B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2</w:t>
            </w:r>
          </w:p>
        </w:tc>
        <w:tc>
          <w:tcPr>
            <w:tcW w:w="1714" w:type="dxa"/>
          </w:tcPr>
          <w:p w:rsidR="00921B68" w:rsidRDefault="00A239D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133" w:type="dxa"/>
          </w:tcPr>
          <w:p w:rsidR="00921B68" w:rsidRDefault="00A239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University Hospital Limerick</w:t>
            </w:r>
          </w:p>
        </w:tc>
        <w:tc>
          <w:tcPr>
            <w:tcW w:w="1149" w:type="dxa"/>
          </w:tcPr>
          <w:p w:rsidR="00921B68" w:rsidRDefault="00A239D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Oct-2010</w:t>
            </w:r>
          </w:p>
        </w:tc>
        <w:tc>
          <w:tcPr>
            <w:tcW w:w="938" w:type="dxa"/>
          </w:tcPr>
          <w:p w:rsidR="00921B68" w:rsidRDefault="00A239D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21B68" w:rsidTr="00921B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3</w:t>
            </w:r>
          </w:p>
        </w:tc>
        <w:tc>
          <w:tcPr>
            <w:tcW w:w="1714" w:type="dxa"/>
          </w:tcPr>
          <w:p w:rsidR="00921B68" w:rsidRDefault="00A239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133" w:type="dxa"/>
          </w:tcPr>
          <w:p w:rsidR="00921B68" w:rsidRDefault="00A2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Nurse Prescribing, Royal College of Surgeons in Ireland</w:t>
            </w:r>
          </w:p>
        </w:tc>
        <w:tc>
          <w:tcPr>
            <w:tcW w:w="1149" w:type="dxa"/>
          </w:tcPr>
          <w:p w:rsidR="00921B68" w:rsidRDefault="00A239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2006</w:t>
            </w:r>
          </w:p>
        </w:tc>
        <w:tc>
          <w:tcPr>
            <w:tcW w:w="938" w:type="dxa"/>
          </w:tcPr>
          <w:p w:rsidR="00921B68" w:rsidRDefault="00A239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2007</w:t>
            </w:r>
          </w:p>
        </w:tc>
      </w:tr>
      <w:tr w:rsidR="00921B68" w:rsidTr="00921B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4</w:t>
            </w:r>
          </w:p>
        </w:tc>
        <w:tc>
          <w:tcPr>
            <w:tcW w:w="1714" w:type="dxa"/>
          </w:tcPr>
          <w:p w:rsidR="00921B68" w:rsidRDefault="00A239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921B68" w:rsidRDefault="00A239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Nursing Science, University College Dublin</w:t>
            </w:r>
          </w:p>
        </w:tc>
        <w:tc>
          <w:tcPr>
            <w:tcW w:w="1149" w:type="dxa"/>
          </w:tcPr>
          <w:p w:rsidR="00921B68" w:rsidRDefault="00A239D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2004</w:t>
            </w:r>
          </w:p>
        </w:tc>
        <w:tc>
          <w:tcPr>
            <w:tcW w:w="938" w:type="dxa"/>
          </w:tcPr>
          <w:p w:rsidR="00921B68" w:rsidRDefault="00A239D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2006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Stevens Johnson Syndrome, Toxic Epidermal Necrolysis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921B68" w:rsidTr="00921B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1</w:t>
            </w:r>
          </w:p>
        </w:tc>
        <w:tc>
          <w:tcPr>
            <w:tcW w:w="8934" w:type="dxa"/>
          </w:tcPr>
          <w:p w:rsidR="00921B68" w:rsidRDefault="00A2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27680219, Middle Author, A randomised half body prospective study of low and medium dose </w:t>
            </w:r>
            <w:r>
              <w:t>regimens using the 308 nm excimer laser in the treatment of localised psoriasis (Feb-2017)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921B68" w:rsidTr="00921B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1</w:t>
            </w:r>
          </w:p>
        </w:tc>
        <w:tc>
          <w:tcPr>
            <w:tcW w:w="8934" w:type="dxa"/>
          </w:tcPr>
          <w:p w:rsidR="00921B68" w:rsidRDefault="00A2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Annual Meeting of the Irish Dermatology Nurses Association, Top</w:t>
            </w:r>
            <w:r>
              <w:t xml:space="preserve"> Tips- Warts, Speaker, Dublin, Ireland</w:t>
            </w:r>
          </w:p>
        </w:tc>
      </w:tr>
      <w:tr w:rsidR="00921B68" w:rsidTr="00921B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2</w:t>
            </w:r>
          </w:p>
        </w:tc>
        <w:tc>
          <w:tcPr>
            <w:tcW w:w="8934" w:type="dxa"/>
          </w:tcPr>
          <w:p w:rsidR="00921B68" w:rsidRDefault="00A239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2023 - 32nd European Academy of Dermatology and Venereology (EADV) Congress, Dermatological therapies, Session Chair, 13-Oct-2023, Berlin, Germany</w:t>
            </w:r>
          </w:p>
        </w:tc>
      </w:tr>
      <w:tr w:rsidR="00921B68" w:rsidTr="00921B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3</w:t>
            </w:r>
          </w:p>
        </w:tc>
        <w:tc>
          <w:tcPr>
            <w:tcW w:w="8934" w:type="dxa"/>
          </w:tcPr>
          <w:p w:rsidR="00921B68" w:rsidRDefault="00A2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2023 - 32nd European Academy of Dermatology and Venereology </w:t>
            </w:r>
            <w:r>
              <w:t>(EADV) Congress, Nursing care of patients with Steven Johnson syndrome –, Speaker, 13-Oct-2023, Berlin, Germany</w:t>
            </w:r>
          </w:p>
        </w:tc>
      </w:tr>
      <w:tr w:rsidR="00921B68" w:rsidTr="00921B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4</w:t>
            </w:r>
          </w:p>
        </w:tc>
        <w:tc>
          <w:tcPr>
            <w:tcW w:w="8934" w:type="dxa"/>
          </w:tcPr>
          <w:p w:rsidR="00921B68" w:rsidRDefault="00A239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Annual Conference Primary Care Dermatological Society of Ireland, wound care, Speaker, Mar-2023, Ireland</w:t>
            </w:r>
          </w:p>
        </w:tc>
      </w:tr>
      <w:tr w:rsidR="00921B68" w:rsidTr="00921B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5</w:t>
            </w:r>
          </w:p>
        </w:tc>
        <w:tc>
          <w:tcPr>
            <w:tcW w:w="8934" w:type="dxa"/>
          </w:tcPr>
          <w:p w:rsidR="00921B68" w:rsidRDefault="00A2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2020 - 29th European Acade</w:t>
            </w:r>
            <w:r>
              <w:t>my of Dermatology and Venereology (EADV) Congress, “Year of the Nurse and Midwife” in honor of the 200th birth anniversary of Florence Nightingale, Speaker, 31-Oct-2020, Vienna, Austria</w:t>
            </w:r>
          </w:p>
        </w:tc>
      </w:tr>
      <w:tr w:rsidR="00921B68" w:rsidTr="00921B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6</w:t>
            </w:r>
          </w:p>
        </w:tc>
        <w:tc>
          <w:tcPr>
            <w:tcW w:w="8934" w:type="dxa"/>
          </w:tcPr>
          <w:p w:rsidR="00921B68" w:rsidRDefault="00A239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2019 - 29th Annual Conference British Dermatological Nursing Group </w:t>
            </w:r>
            <w:r>
              <w:t>(BDNG), Workshop 1 (Eczema Scoring Tools Workshop), Speaker, 25-Jun-2019, London,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AC66FE" w:rsidRDefault="00AC66F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921B68" w:rsidTr="00921B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1</w:t>
            </w:r>
          </w:p>
        </w:tc>
        <w:tc>
          <w:tcPr>
            <w:tcW w:w="8934" w:type="dxa"/>
          </w:tcPr>
          <w:p w:rsidR="00921B68" w:rsidRDefault="00A2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British Dermatological Nursing Group</w:t>
            </w:r>
          </w:p>
        </w:tc>
      </w:tr>
      <w:tr w:rsidR="00921B68" w:rsidTr="00921B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2</w:t>
            </w:r>
          </w:p>
        </w:tc>
        <w:tc>
          <w:tcPr>
            <w:tcW w:w="8934" w:type="dxa"/>
          </w:tcPr>
          <w:p w:rsidR="00921B68" w:rsidRDefault="00A239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Nurses In Dermatology Task Force, European Academy of Dermatology and Venereology</w:t>
            </w:r>
          </w:p>
        </w:tc>
      </w:tr>
      <w:tr w:rsidR="00921B68" w:rsidTr="00921B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lastRenderedPageBreak/>
              <w:t>3</w:t>
            </w:r>
          </w:p>
        </w:tc>
        <w:tc>
          <w:tcPr>
            <w:tcW w:w="8934" w:type="dxa"/>
          </w:tcPr>
          <w:p w:rsidR="00921B68" w:rsidRDefault="00A2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Secretary</w:t>
            </w:r>
            <w:r>
              <w:t>: International Skin-Care Nursing Group</w:t>
            </w:r>
          </w:p>
        </w:tc>
      </w:tr>
      <w:tr w:rsidR="00921B68" w:rsidTr="00921B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4</w:t>
            </w:r>
          </w:p>
        </w:tc>
        <w:tc>
          <w:tcPr>
            <w:tcW w:w="8934" w:type="dxa"/>
          </w:tcPr>
          <w:p w:rsidR="00921B68" w:rsidRDefault="00A239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Treasurer</w:t>
            </w:r>
            <w:r>
              <w:t>: Irish Dermatology Nurses Association</w:t>
            </w:r>
          </w:p>
        </w:tc>
      </w:tr>
      <w:tr w:rsidR="00921B68" w:rsidTr="00921B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5</w:t>
            </w:r>
          </w:p>
        </w:tc>
        <w:tc>
          <w:tcPr>
            <w:tcW w:w="8934" w:type="dxa"/>
          </w:tcPr>
          <w:p w:rsidR="00921B68" w:rsidRDefault="00A2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Board Member</w:t>
            </w:r>
            <w:r>
              <w:t>: Irish Skin Foundation</w:t>
            </w:r>
          </w:p>
        </w:tc>
      </w:tr>
      <w:tr w:rsidR="00921B68" w:rsidTr="00921B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6</w:t>
            </w:r>
          </w:p>
        </w:tc>
        <w:tc>
          <w:tcPr>
            <w:tcW w:w="8934" w:type="dxa"/>
          </w:tcPr>
          <w:p w:rsidR="00921B68" w:rsidRDefault="00A239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Nurse Advisor</w:t>
            </w:r>
            <w:r>
              <w:t xml:space="preserve">: </w:t>
            </w:r>
            <w:r>
              <w:t>Dermatology, National Skin Cancer Control Programmes, Health Service Executive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AC66FE" w:rsidRDefault="00AC66F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921B68" w:rsidTr="00921B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1</w:t>
            </w:r>
          </w:p>
        </w:tc>
        <w:tc>
          <w:tcPr>
            <w:tcW w:w="8934" w:type="dxa"/>
          </w:tcPr>
          <w:p w:rsidR="00921B68" w:rsidRDefault="00A2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38469642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Ryan S</w:t>
            </w:r>
            <w:r>
              <w:t>', 'Kravvas G', 'Wilson JM', 'Bunker CB'], Extensive calcinosis cutis complicating radiotherapy, 12-Mar-2024, Clinical and experimental dermatology, Journal Article</w:t>
            </w:r>
          </w:p>
        </w:tc>
      </w:tr>
      <w:tr w:rsidR="00921B68" w:rsidTr="00921B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2</w:t>
            </w:r>
          </w:p>
        </w:tc>
        <w:tc>
          <w:tcPr>
            <w:tcW w:w="8934" w:type="dxa"/>
          </w:tcPr>
          <w:p w:rsidR="00921B68" w:rsidRDefault="00A239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35442539</w:t>
              </w:r>
            </w:hyperlink>
            <w:r>
              <w:t xml:space="preserve"> ['</w:t>
            </w:r>
            <w:r>
              <w:t>Griffin LR', '</w:t>
            </w:r>
            <w:r>
              <w:rPr>
                <w:b/>
                <w:u w:val="single"/>
              </w:rPr>
              <w:t>Ryan S</w:t>
            </w:r>
            <w:r>
              <w:t>', 'Ramsay B'], Response to 'Patients with nodular prurigo commonly have pre-existing psychological disease that requires treatment concomitant with cutaneous therapies', Sep-2022, The British journal of dermatology, 187(3):449, Comment</w:t>
            </w:r>
            <w:r>
              <w:t xml:space="preserve"> | Letter</w:t>
            </w:r>
          </w:p>
        </w:tc>
      </w:tr>
      <w:tr w:rsidR="00921B68" w:rsidTr="00921B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3</w:t>
            </w:r>
          </w:p>
        </w:tc>
        <w:tc>
          <w:tcPr>
            <w:tcW w:w="8934" w:type="dxa"/>
          </w:tcPr>
          <w:p w:rsidR="00921B68" w:rsidRDefault="00A2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35677915</w:t>
              </w:r>
            </w:hyperlink>
            <w:r>
              <w:t xml:space="preserve"> ['Fortune DG', 'Ravnkilde V', '</w:t>
            </w:r>
            <w:r>
              <w:rPr>
                <w:b/>
                <w:u w:val="single"/>
              </w:rPr>
              <w:t>Ryan S</w:t>
            </w:r>
            <w:r>
              <w:t>', 'Ramsay B', 'Clough S', 'Richards HL'], A digital therapeutic for management of psychosocial aspects of psoriasis: A pre-post proof of</w:t>
            </w:r>
            <w:r>
              <w:t xml:space="preserve"> concept study, Jun-2022, Skin health and disease, 2(2):e103, Journal Article</w:t>
            </w:r>
          </w:p>
        </w:tc>
      </w:tr>
      <w:tr w:rsidR="00921B68" w:rsidTr="00921B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4</w:t>
            </w:r>
          </w:p>
        </w:tc>
        <w:tc>
          <w:tcPr>
            <w:tcW w:w="8934" w:type="dxa"/>
          </w:tcPr>
          <w:p w:rsidR="00921B68" w:rsidRDefault="00A239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35759493</w:t>
              </w:r>
            </w:hyperlink>
            <w:r>
              <w:t xml:space="preserve"> ["O'Reilly P", 'Meskell P', 'Whelan B', 'Kennedy C', 'Ramsay B', 'Coffey A', 'Fortune DG', 'Walsh S', 'Ing</w:t>
            </w:r>
            <w:r>
              <w:t>en-Housz-Oro S', 'Bunker CB', 'Wilson DM', 'Delaunois I', 'Dore L', 'Howard S', '</w:t>
            </w:r>
            <w:r>
              <w:rPr>
                <w:b/>
                <w:u w:val="single"/>
              </w:rPr>
              <w:t>Ryan S</w:t>
            </w:r>
            <w:r>
              <w:t>'], Psychotherapeutic interventions for burns patients and the potential use with Stevens-Johnson syndrome and toxic epidermal necrolysis patients: A systematic integrat</w:t>
            </w:r>
            <w:r>
              <w:t>ive review, 2022, PloS one, 17(6):e0270424, Journal Article | Research Support, Non-U.S. Gov't | Systematic Review</w:t>
            </w:r>
          </w:p>
        </w:tc>
      </w:tr>
      <w:tr w:rsidR="00921B68" w:rsidTr="00921B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5</w:t>
            </w:r>
          </w:p>
        </w:tc>
        <w:tc>
          <w:tcPr>
            <w:tcW w:w="8934" w:type="dxa"/>
          </w:tcPr>
          <w:p w:rsidR="00921B68" w:rsidRDefault="00A2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32977354</w:t>
              </w:r>
            </w:hyperlink>
            <w:r>
              <w:t xml:space="preserve"> ["O'Reilly P", 'Whelan B', 'Ramsay B', 'Kennedy C', 'Meskell P', 'Cof</w:t>
            </w:r>
            <w:r>
              <w:t>fey A', 'Wilson DM', 'Fortune DG', '</w:t>
            </w:r>
            <w:r>
              <w:rPr>
                <w:b/>
                <w:u w:val="single"/>
              </w:rPr>
              <w:t>Ryan S</w:t>
            </w:r>
            <w:r>
              <w:t>'], Patients', family members' and healthcare practitioners' experiences of Stevens-Johnson syndrome and toxic epidermal necrolysis: a qualitative descriptive study using emotional touchpoints, Mar-2021, Journal of</w:t>
            </w:r>
            <w:r>
              <w:t xml:space="preserve"> the European Academy of Dermatology and Venereology : JEADV, 35(3):e232-e234, Letter</w:t>
            </w:r>
          </w:p>
        </w:tc>
      </w:tr>
      <w:tr w:rsidR="00921B68" w:rsidTr="00921B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6</w:t>
            </w:r>
          </w:p>
        </w:tc>
        <w:tc>
          <w:tcPr>
            <w:tcW w:w="8934" w:type="dxa"/>
          </w:tcPr>
          <w:p w:rsidR="00921B68" w:rsidRDefault="00A239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33292229</w:t>
              </w:r>
            </w:hyperlink>
            <w:r>
              <w:t xml:space="preserve"> ['van Os-Medendorp H', 'Deprez E', 'Maes N', '</w:t>
            </w:r>
            <w:r>
              <w:rPr>
                <w:b/>
                <w:u w:val="single"/>
              </w:rPr>
              <w:t>Ryan S</w:t>
            </w:r>
            <w:r>
              <w:t>', 'Jackson K', 'Winders T', 'De Raeve L', 'De</w:t>
            </w:r>
            <w:r>
              <w:t xml:space="preserve"> Cuyper C', 'Ersser S'], The role of the nurse in the care and management of patients with atopic dermatitis, 4-Nov-2020, BMC nursing, 19(1):102, Journal Article</w:t>
            </w:r>
          </w:p>
        </w:tc>
      </w:tr>
      <w:tr w:rsidR="00921B68" w:rsidTr="00921B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7</w:t>
            </w:r>
          </w:p>
        </w:tc>
        <w:tc>
          <w:tcPr>
            <w:tcW w:w="8934" w:type="dxa"/>
          </w:tcPr>
          <w:p w:rsidR="00921B68" w:rsidRDefault="00A2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31792924</w:t>
              </w:r>
            </w:hyperlink>
            <w:r>
              <w:t xml:space="preserve"> ["O'Reilly P", 'Kenned</w:t>
            </w:r>
            <w:r>
              <w:t>y C', 'Meskell P', 'Coffey A', 'Delaunois I', 'Dore L', 'Howard S', 'Ramsay B', 'Scanlon C', 'Wilson DM', 'Whelan B', '</w:t>
            </w:r>
            <w:r>
              <w:rPr>
                <w:b/>
                <w:u w:val="single"/>
              </w:rPr>
              <w:t>Ryan S</w:t>
            </w:r>
            <w:r>
              <w:t xml:space="preserve">'], The psychological impact of Stevens-Johnson syndrome and toxic epidermal necrolysis on patients' lives: a Critically Appraised </w:t>
            </w:r>
            <w:r>
              <w:t>Topic, Sep-2020, The British journal of dermatology, 183(3):452-461, Case Reports | Journal Article | Research Support, Non-U.S. Gov't</w:t>
            </w:r>
          </w:p>
        </w:tc>
      </w:tr>
      <w:tr w:rsidR="00921B68" w:rsidTr="00921B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8</w:t>
            </w:r>
          </w:p>
        </w:tc>
        <w:tc>
          <w:tcPr>
            <w:tcW w:w="8934" w:type="dxa"/>
          </w:tcPr>
          <w:p w:rsidR="00921B68" w:rsidRDefault="00A239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29952020</w:t>
              </w:r>
            </w:hyperlink>
            <w:r>
              <w:t xml:space="preserve"> ['Griffin L', 'Hackett C', '</w:t>
            </w:r>
            <w:r>
              <w:rPr>
                <w:b/>
                <w:u w:val="single"/>
              </w:rPr>
              <w:t>Ryan S</w:t>
            </w:r>
            <w:r>
              <w:t>', 'Leonard N',</w:t>
            </w:r>
            <w:r>
              <w:t xml:space="preserve"> 'Ramsay B'], A case of scalp necrosis, Jan-2019, Clinical and experimental dermatology, 44(1):106-109, Case Reports | Journal Article</w:t>
            </w:r>
          </w:p>
        </w:tc>
      </w:tr>
      <w:tr w:rsidR="00921B68" w:rsidTr="00921B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9</w:t>
            </w:r>
          </w:p>
        </w:tc>
        <w:tc>
          <w:tcPr>
            <w:tcW w:w="8934" w:type="dxa"/>
          </w:tcPr>
          <w:p w:rsidR="00921B68" w:rsidRDefault="00A2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29341065</w:t>
              </w:r>
            </w:hyperlink>
            <w:r>
              <w:t xml:space="preserve"> ['Griffin L', '</w:t>
            </w:r>
            <w:r>
              <w:rPr>
                <w:b/>
                <w:u w:val="single"/>
              </w:rPr>
              <w:t>Ryan S</w:t>
            </w:r>
            <w:r>
              <w:t>', 'Hackett C', 'Ramsay B'],</w:t>
            </w:r>
            <w:r>
              <w:t xml:space="preserve"> The use of methotrexate in adolescents: contraception, confidentiality and consent, Apr-2018, The British journal of dermatology, 178(4):987-988, Letter</w:t>
            </w:r>
          </w:p>
        </w:tc>
      </w:tr>
      <w:tr w:rsidR="00921B68" w:rsidTr="00921B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10</w:t>
            </w:r>
          </w:p>
        </w:tc>
        <w:tc>
          <w:tcPr>
            <w:tcW w:w="8934" w:type="dxa"/>
          </w:tcPr>
          <w:p w:rsidR="00921B68" w:rsidRDefault="00A239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20606610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Ryan S</w:t>
            </w:r>
            <w:r>
              <w:t xml:space="preserve">'], Psoriasis: </w:t>
            </w:r>
            <w:r>
              <w:t>characteristics, psychosocial effects and treatment options, 8-Jul-2010, British journal of nursing (Mark Allen Publishing), 19(13):820, 822-5, Journal Article</w:t>
            </w:r>
          </w:p>
        </w:tc>
      </w:tr>
      <w:tr w:rsidR="00921B68" w:rsidTr="00921B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11</w:t>
            </w:r>
          </w:p>
        </w:tc>
        <w:tc>
          <w:tcPr>
            <w:tcW w:w="8934" w:type="dxa"/>
          </w:tcPr>
          <w:p w:rsidR="00921B68" w:rsidRDefault="00A2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18414290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Ryan S</w:t>
            </w:r>
            <w:r>
              <w:t xml:space="preserve">'], Psoriasis: </w:t>
            </w:r>
            <w:r>
              <w:t>characteristics, psychosocial effects and treatment options, 13-Mar-2008, British journal of nursing (Mark Allen Publishing), 17(5):284-90, Journal Article | Review</w:t>
            </w:r>
          </w:p>
        </w:tc>
      </w:tr>
      <w:tr w:rsidR="00921B68" w:rsidTr="00921B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12</w:t>
            </w:r>
          </w:p>
        </w:tc>
        <w:tc>
          <w:tcPr>
            <w:tcW w:w="8934" w:type="dxa"/>
          </w:tcPr>
          <w:p w:rsidR="00921B68" w:rsidRDefault="00A239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16948381</w:t>
              </w:r>
            </w:hyperlink>
            <w:r>
              <w:t xml:space="preserve"> ['Skarpathiotakis </w:t>
            </w:r>
            <w:r>
              <w:t>M', 'Fairlie C', '</w:t>
            </w:r>
            <w:r>
              <w:rPr>
                <w:b/>
                <w:u w:val="single"/>
              </w:rPr>
              <w:t>Ryan S</w:t>
            </w:r>
            <w:r>
              <w:t>'], Specialized education for patients with psoriasis: a patient survey on its value and effectiveness, Aug-2006, Dermatology nursing, 18(4):358-61, Evaluation Study | Journal Article</w:t>
            </w:r>
          </w:p>
        </w:tc>
      </w:tr>
      <w:tr w:rsidR="00921B68" w:rsidTr="00921B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13</w:t>
            </w:r>
          </w:p>
        </w:tc>
        <w:tc>
          <w:tcPr>
            <w:tcW w:w="8934" w:type="dxa"/>
          </w:tcPr>
          <w:p w:rsidR="00921B68" w:rsidRDefault="00A2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11903706</w:t>
              </w:r>
            </w:hyperlink>
            <w:r>
              <w:t xml:space="preserve"> ['Farrell M', '</w:t>
            </w:r>
            <w:r>
              <w:rPr>
                <w:b/>
                <w:u w:val="single"/>
              </w:rPr>
              <w:t>Ryan S</w:t>
            </w:r>
            <w:r>
              <w:t>', 'Langrick B'], Breaking bad news' within a paediatric setting: an evaluation report of a collaborative education workshop to support health professionals, Dec-2001, Journal of advanced nursing, 36(6):765-75,</w:t>
            </w:r>
            <w:r>
              <w:t xml:space="preserve"> Evaluation Study | Journal Article | Research Support, Non-U.S. Gov't</w:t>
            </w:r>
          </w:p>
        </w:tc>
      </w:tr>
    </w:tbl>
    <w:p w:rsidR="00EF569E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:rsidR="00A2016A" w:rsidRDefault="00A2016A" w:rsidP="00237C91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Award Recognition</w:t>
            </w:r>
          </w:p>
        </w:tc>
      </w:tr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Award Name, Organization Name, Year</w:t>
            </w:r>
          </w:p>
        </w:tc>
      </w:tr>
      <w:tr w:rsidR="00921B68" w:rsidTr="00921B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21B68" w:rsidRDefault="00A239DE">
            <w:r>
              <w:t>1</w:t>
            </w:r>
          </w:p>
        </w:tc>
        <w:tc>
          <w:tcPr>
            <w:tcW w:w="8934" w:type="dxa"/>
          </w:tcPr>
          <w:p w:rsidR="00921B68" w:rsidRDefault="00A2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Stone Achievement Award, British Dermatological Nursing Group, 2017</w:t>
            </w:r>
          </w:p>
        </w:tc>
      </w:tr>
    </w:tbl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AC66FE" w:rsidRDefault="00AC66F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lastRenderedPageBreak/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A239DE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25" w:history="1">
              <w:r w:rsidR="002433E1">
                <w:rPr>
                  <w:color w:val="0000FF" w:themeColor="hyperlink"/>
                  <w:u w:val="single"/>
                </w:rPr>
                <w:t>View KOL Ne</w:t>
              </w:r>
              <w:r w:rsidR="002433E1">
                <w:rPr>
                  <w:color w:val="0000FF" w:themeColor="hyperlink"/>
                  <w:u w:val="single"/>
                </w:rPr>
                <w:t>t</w:t>
              </w:r>
              <w:r w:rsidR="002433E1">
                <w:rPr>
                  <w:color w:val="0000FF" w:themeColor="hyperlink"/>
                  <w:u w:val="single"/>
                </w:rPr>
                <w:t>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921B68" w:rsidRDefault="00A239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Roderick James Hay; Satveer Kaur Mahil; Jonathan Nicholas William Noel Barker; Karina Jackson; Sinéad Máire Langan;</w:t>
            </w:r>
            <w:r>
              <w:t xml:space="preserve"> Lucy Moorhead; Arlene McGuire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921B68" w:rsidRDefault="00A239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921B68" w:rsidRDefault="00A239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Anne-Marie Teresa Tobin; Zenas Zee Ngai Yiu; Roderick James Hay; Alberto Barea; Jonathan Nicholas William Noel Barker; Andrew Yule Finlay; Colin Andrew Morton; Karina Jackson; </w:t>
            </w:r>
            <w:r>
              <w:t>Caroline Irwin; Lucy Moorhead; Andrew Robert Thompson; Barbara E Page; Sarah Copperwheat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921B68" w:rsidRDefault="00A2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Lucy Moorhead; Sandra Robyn McBride; Roderick James Hay; Alberto Barea; Edel Ann O'Toole; Jonathan Nicholas William Noel Barker; Neil Nevin </w:t>
            </w:r>
            <w:r>
              <w:t>Rajan; Sara Judith Brown; Karina Jackson; Sarah Copperwheat; Lucinda Claire Fuller; Laura Jane Savage; Zenas Zee Ngai Yiu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921B68" w:rsidRDefault="00A239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Karina Jackson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26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9DE" w:rsidRDefault="00A239DE" w:rsidP="0087104C">
      <w:pPr>
        <w:spacing w:after="0" w:line="240" w:lineRule="auto"/>
      </w:pPr>
      <w:r>
        <w:separator/>
      </w:r>
    </w:p>
  </w:endnote>
  <w:endnote w:type="continuationSeparator" w:id="0">
    <w:p w:rsidR="00A239DE" w:rsidRDefault="00A239DE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66F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21B68" w:rsidRDefault="00A239DE">
    <w:r>
      <w:rPr>
        <w:rStyle w:val="CommentStyle"/>
      </w:rPr>
      <w:t>Last Updated Date: 11-Jul-2024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9DE" w:rsidRDefault="00A239DE" w:rsidP="0087104C">
      <w:pPr>
        <w:spacing w:after="0" w:line="240" w:lineRule="auto"/>
      </w:pPr>
      <w:r>
        <w:separator/>
      </w:r>
    </w:p>
  </w:footnote>
  <w:footnote w:type="continuationSeparator" w:id="0">
    <w:p w:rsidR="00A239DE" w:rsidRDefault="00A239DE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1B68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39DE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C66FE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35442539" TargetMode="External"/><Relationship Id="rId18" Type="http://schemas.openxmlformats.org/officeDocument/2006/relationships/hyperlink" Target="https://pubmed.ncbi.nlm.nih.gov/31792924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pubmed.ncbi.nlm.nih.gov/20606610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8469642" TargetMode="External"/><Relationship Id="rId17" Type="http://schemas.openxmlformats.org/officeDocument/2006/relationships/hyperlink" Target="https://pubmed.ncbi.nlm.nih.gov/33292229" TargetMode="External"/><Relationship Id="rId25" Type="http://schemas.openxmlformats.org/officeDocument/2006/relationships/hyperlink" Target="../Mind%20Map/PiHPSO_210_Sheila%20Ryan.jp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2977354" TargetMode="External"/><Relationship Id="rId20" Type="http://schemas.openxmlformats.org/officeDocument/2006/relationships/hyperlink" Target="https://pubmed.ncbi.nlm.nih.gov/29341065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11903706" TargetMode="Externa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35759493" TargetMode="External"/><Relationship Id="rId23" Type="http://schemas.openxmlformats.org/officeDocument/2006/relationships/hyperlink" Target="https://pubmed.ncbi.nlm.nih.gov/16948381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2995202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5677915" TargetMode="External"/><Relationship Id="rId22" Type="http://schemas.openxmlformats.org/officeDocument/2006/relationships/hyperlink" Target="https://pubmed.ncbi.nlm.nih.gov/1841429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B5D845-95B9-4482-A415-682B7BB5E332}"/>
</file>

<file path=customXml/itemProps3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1442C0-E938-4CAF-AFDD-9D0729CA9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1257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Harish</cp:lastModifiedBy>
  <cp:revision>3</cp:revision>
  <dcterms:created xsi:type="dcterms:W3CDTF">2023-05-13T07:02:00Z</dcterms:created>
  <dcterms:modified xsi:type="dcterms:W3CDTF">2024-07-11T11:04:00Z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